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413" w:rsidRPr="002F5413" w:rsidRDefault="002F5413" w:rsidP="002F5413">
      <w:pPr>
        <w:spacing w:line="288" w:lineRule="atLeast"/>
        <w:outlineLvl w:val="0"/>
        <w:rPr>
          <w:rFonts w:ascii="Arial" w:eastAsia="Times New Roman" w:hAnsi="Arial" w:cs="Arial"/>
          <w:b/>
          <w:bCs/>
          <w:color w:val="000000"/>
          <w:spacing w:val="3"/>
          <w:kern w:val="36"/>
          <w:sz w:val="60"/>
          <w:szCs w:val="60"/>
          <w:lang w:eastAsia="ru-RU"/>
        </w:rPr>
      </w:pPr>
      <w:r w:rsidRPr="002F5413">
        <w:rPr>
          <w:rFonts w:ascii="Arial" w:eastAsia="Times New Roman" w:hAnsi="Arial" w:cs="Arial"/>
          <w:b/>
          <w:bCs/>
          <w:color w:val="000000"/>
          <w:spacing w:val="3"/>
          <w:kern w:val="36"/>
          <w:sz w:val="60"/>
          <w:szCs w:val="60"/>
          <w:lang w:eastAsia="ru-RU"/>
        </w:rPr>
        <w:t>Сертификат на творчество</w:t>
      </w:r>
    </w:p>
    <w:p w:rsidR="002F5413" w:rsidRPr="002F5413" w:rsidRDefault="002F5413" w:rsidP="002F5413">
      <w:pPr>
        <w:spacing w:line="240" w:lineRule="auto"/>
        <w:rPr>
          <w:rFonts w:ascii="Arial" w:eastAsia="Times New Roman" w:hAnsi="Arial" w:cs="Arial"/>
          <w:color w:val="000000"/>
          <w:spacing w:val="3"/>
          <w:sz w:val="32"/>
          <w:szCs w:val="32"/>
          <w:lang w:eastAsia="ru-RU"/>
        </w:rPr>
      </w:pPr>
      <w:r w:rsidRPr="002F5413">
        <w:rPr>
          <w:rFonts w:ascii="Arial" w:eastAsia="Times New Roman" w:hAnsi="Arial" w:cs="Arial"/>
          <w:color w:val="000000"/>
          <w:spacing w:val="3"/>
          <w:sz w:val="32"/>
          <w:szCs w:val="32"/>
          <w:lang w:eastAsia="ru-RU"/>
        </w:rPr>
        <w:t xml:space="preserve">В </w:t>
      </w:r>
      <w:r>
        <w:rPr>
          <w:rFonts w:ascii="Arial" w:eastAsia="Times New Roman" w:hAnsi="Arial" w:cs="Arial"/>
          <w:color w:val="000000"/>
          <w:spacing w:val="3"/>
          <w:sz w:val="32"/>
          <w:szCs w:val="32"/>
          <w:lang w:eastAsia="ru-RU"/>
        </w:rPr>
        <w:t xml:space="preserve">Кумторкалинском районе </w:t>
      </w:r>
      <w:r w:rsidRPr="002F5413">
        <w:rPr>
          <w:rFonts w:ascii="Arial" w:eastAsia="Times New Roman" w:hAnsi="Arial" w:cs="Arial"/>
          <w:color w:val="000000"/>
          <w:spacing w:val="3"/>
          <w:sz w:val="32"/>
          <w:szCs w:val="32"/>
          <w:lang w:eastAsia="ru-RU"/>
        </w:rPr>
        <w:t>школьники смогут заниматься в кружках бесплатно за счет бюджетных средств</w:t>
      </w:r>
    </w:p>
    <w:p w:rsidR="002F5413" w:rsidRPr="002F5413" w:rsidRDefault="002F5413" w:rsidP="002F5413">
      <w:pPr>
        <w:spacing w:line="240" w:lineRule="auto"/>
        <w:textAlignment w:val="top"/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</w:pPr>
      <w:r w:rsidRPr="002F5413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 xml:space="preserve">С нового учебного года в Кумторкалинском районе внедрят электронные сертификаты на дополнительное образование. В министерстве образования </w:t>
      </w:r>
      <w:r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>и науки РД</w:t>
      </w:r>
      <w:r w:rsidRPr="002F5413"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 xml:space="preserve"> считают, что это новшество позволит увеличить количество школьников, посещающих кружки и секции.</w:t>
      </w:r>
      <w:r>
        <w:rPr>
          <w:rFonts w:ascii="Arial" w:eastAsia="Times New Roman" w:hAnsi="Arial" w:cs="Arial"/>
          <w:b/>
          <w:bCs/>
          <w:color w:val="000000"/>
          <w:spacing w:val="3"/>
          <w:sz w:val="24"/>
          <w:szCs w:val="24"/>
          <w:lang w:eastAsia="ru-RU"/>
        </w:rPr>
        <w:t xml:space="preserve"> </w:t>
      </w:r>
    </w:p>
    <w:p w:rsidR="002F5413" w:rsidRPr="002F5413" w:rsidRDefault="002F5413" w:rsidP="002F5413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Согласно официальной статистике, сегодня </w:t>
      </w:r>
      <w:r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65</w:t>
      </w: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,5 процента учеников школ ходят на различные дополнительные занятия. Реальные ли это цифры или нет, можно будет сказать после того, как заработает новая электронная система, которая сможет отследить, сколько детей и в каких направлениях развиваются.</w:t>
      </w:r>
    </w:p>
    <w:p w:rsidR="002F5413" w:rsidRPr="002F5413" w:rsidRDefault="002F5413" w:rsidP="002F5413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Родители, зарегистрировавшись в программе, смогут в онлайн-режиме оформить на своего ребенка именной электронный документ, на котором числится определенная сумма денег. Этот сертификат можно направить только на оплату дополнительных занятий для ребенка </w:t>
      </w:r>
      <w:r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–</w:t>
      </w: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вольная борьба бокс</w:t>
      </w: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, кружки и так далее.</w:t>
      </w:r>
    </w:p>
    <w:p w:rsidR="002F5413" w:rsidRPr="002F5413" w:rsidRDefault="002F5413" w:rsidP="002F5413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- Будет достаточно родителям отметить в системе, куда будет ходить их сын или дочь (и не важно, бюджетная организация или коммерческая), и туда из бюджета </w:t>
      </w:r>
      <w:r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муниципалитета</w:t>
      </w: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направят оплату за занятия. Если ребенок решит бросить кружок, оплата тут же приостановится. И оставшуюся сумму мо</w:t>
      </w:r>
      <w:r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жно потратить на другие занятия</w:t>
      </w: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.</w:t>
      </w:r>
    </w:p>
    <w:p w:rsidR="002F5413" w:rsidRPr="002F5413" w:rsidRDefault="002F5413" w:rsidP="002F5413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внедрение электронных сертификатов поможет создать среди организаций дополнительного образования здоровую конкуренцию, а значит, и повысить качество преподавания.</w:t>
      </w:r>
    </w:p>
    <w:p w:rsidR="002F5413" w:rsidRPr="002F5413" w:rsidRDefault="002F5413" w:rsidP="002F5413">
      <w:pPr>
        <w:spacing w:after="300"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Также новшество скажется на зарплате педагогов за счет роста числа обучающихся. А главное - у всех детей вне зависимости от дохода их родителей теперь появится возможность посещать различные кружки, в том числе и коммерческие. Ребята смогут выбрать те направления, которые им действительно интересны, и развивать свои таланты.</w:t>
      </w:r>
    </w:p>
    <w:p w:rsidR="002F5413" w:rsidRPr="002F5413" w:rsidRDefault="002F5413" w:rsidP="002F5413">
      <w:pPr>
        <w:spacing w:line="384" w:lineRule="atLeast"/>
        <w:textAlignment w:val="top"/>
        <w:rPr>
          <w:rFonts w:ascii="Arial" w:eastAsia="Times New Roman" w:hAnsi="Arial" w:cs="Arial"/>
          <w:i/>
          <w:iCs/>
          <w:color w:val="000000"/>
          <w:spacing w:val="3"/>
          <w:sz w:val="27"/>
          <w:szCs w:val="27"/>
          <w:lang w:eastAsia="ru-RU"/>
        </w:rPr>
      </w:pPr>
      <w:r w:rsidRPr="002F5413">
        <w:rPr>
          <w:rFonts w:ascii="Arial" w:eastAsia="Times New Roman" w:hAnsi="Arial" w:cs="Arial"/>
          <w:i/>
          <w:iCs/>
          <w:color w:val="000000"/>
          <w:spacing w:val="3"/>
          <w:sz w:val="27"/>
          <w:szCs w:val="27"/>
          <w:lang w:eastAsia="ru-RU"/>
        </w:rPr>
        <w:t>У всех детей вне зависимости от дохода их родителей теперь появится возможность посещать различные кружки, в том числе и коммерческие</w:t>
      </w:r>
    </w:p>
    <w:p w:rsidR="002F5413" w:rsidRPr="002F5413" w:rsidRDefault="002F5413" w:rsidP="002F5413">
      <w:pPr>
        <w:spacing w:line="384" w:lineRule="atLeast"/>
        <w:textAlignment w:val="top"/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</w:pPr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lastRenderedPageBreak/>
        <w:t xml:space="preserve">Важное замечание: для участия в этом проекте образовательная организация должна быть лицензированной. Кроме того, деньги с сертификата родители обналичить не смогут: средства напрямую направляются из казны </w:t>
      </w:r>
      <w:r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>муниципалитета</w:t>
      </w:r>
      <w:bookmarkStart w:id="0" w:name="_GoBack"/>
      <w:bookmarkEnd w:id="0"/>
      <w:r w:rsidRPr="002F5413">
        <w:rPr>
          <w:rFonts w:ascii="Arial" w:eastAsia="Times New Roman" w:hAnsi="Arial" w:cs="Arial"/>
          <w:color w:val="000000"/>
          <w:spacing w:val="3"/>
          <w:sz w:val="24"/>
          <w:szCs w:val="24"/>
          <w:lang w:eastAsia="ru-RU"/>
        </w:rPr>
        <w:t xml:space="preserve"> в образовательную организацию.</w:t>
      </w:r>
    </w:p>
    <w:p w:rsidR="009A035E" w:rsidRDefault="009A035E"/>
    <w:sectPr w:rsidR="009A0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16B"/>
    <w:rsid w:val="002F5413"/>
    <w:rsid w:val="009A035E"/>
    <w:rsid w:val="00BB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17AFC"/>
  <w15:chartTrackingRefBased/>
  <w15:docId w15:val="{5B520887-D20A-4DCB-8ABB-C20145175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3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62432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82209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1274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638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21064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2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86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30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2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8827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0478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449550">
                      <w:marLeft w:val="0"/>
                      <w:marRight w:val="30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24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093385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33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75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249989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2020-10-22T19:35:00Z</dcterms:created>
  <dcterms:modified xsi:type="dcterms:W3CDTF">2020-10-22T19:41:00Z</dcterms:modified>
</cp:coreProperties>
</file>